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1CF4F001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1C199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>202</w:t>
      </w:r>
      <w:r w:rsidR="00B224E7">
        <w:rPr>
          <w:rFonts w:asciiTheme="minorHAnsi" w:hAnsiTheme="minorHAnsi" w:cstheme="minorHAnsi"/>
          <w:sz w:val="22"/>
          <w:szCs w:val="22"/>
        </w:rPr>
        <w:t>2</w:t>
      </w:r>
      <w:r w:rsidRPr="0043555B">
        <w:rPr>
          <w:rFonts w:asciiTheme="minorHAnsi" w:hAnsiTheme="minorHAnsi" w:cstheme="minorHAnsi"/>
          <w:sz w:val="22"/>
          <w:szCs w:val="22"/>
        </w:rPr>
        <w:t xml:space="preserve">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5B1F6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1C1991">
        <w:rPr>
          <w:rFonts w:asciiTheme="minorHAnsi" w:hAnsiTheme="minorHAnsi" w:cstheme="minorHAnsi"/>
          <w:sz w:val="22"/>
          <w:szCs w:val="22"/>
        </w:rPr>
        <w:t>20 kwietnia</w:t>
      </w:r>
      <w:r w:rsidR="00153616">
        <w:rPr>
          <w:rFonts w:asciiTheme="minorHAnsi" w:hAnsiTheme="minorHAnsi" w:cstheme="minorHAnsi"/>
          <w:sz w:val="22"/>
          <w:szCs w:val="22"/>
        </w:rPr>
        <w:t xml:space="preserve"> </w:t>
      </w:r>
      <w:r w:rsidR="00B224E7">
        <w:rPr>
          <w:rFonts w:asciiTheme="minorHAnsi" w:hAnsiTheme="minorHAnsi" w:cstheme="minorHAnsi"/>
          <w:sz w:val="22"/>
          <w:szCs w:val="22"/>
        </w:rPr>
        <w:t>2022</w:t>
      </w:r>
      <w:r w:rsidRPr="004355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13E58481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5C2E76">
        <w:rPr>
          <w:rFonts w:asciiTheme="minorHAnsi" w:hAnsiTheme="minorHAnsi" w:cstheme="minorHAnsi"/>
          <w:b/>
          <w:sz w:val="22"/>
          <w:szCs w:val="22"/>
        </w:rPr>
        <w:t>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1991">
        <w:rPr>
          <w:rFonts w:asciiTheme="minorHAnsi" w:hAnsiTheme="minorHAnsi" w:cstheme="minorHAnsi"/>
          <w:b/>
          <w:sz w:val="22"/>
          <w:szCs w:val="22"/>
        </w:rPr>
        <w:t>drukarki strumieniowej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7A4E51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7A4E51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1C1991">
        <w:rPr>
          <w:rFonts w:asciiTheme="minorHAnsi" w:hAnsiTheme="minorHAnsi" w:cstheme="minorHAnsi"/>
          <w:b/>
          <w:sz w:val="22"/>
          <w:szCs w:val="22"/>
        </w:rPr>
        <w:t>2</w:t>
      </w:r>
      <w:r w:rsidRPr="0043555B">
        <w:rPr>
          <w:rFonts w:asciiTheme="minorHAnsi" w:hAnsiTheme="minorHAnsi" w:cstheme="minorHAnsi"/>
          <w:b/>
          <w:sz w:val="22"/>
          <w:szCs w:val="22"/>
        </w:rPr>
        <w:t>/2</w:t>
      </w:r>
      <w:r w:rsidR="00B224E7">
        <w:rPr>
          <w:rFonts w:asciiTheme="minorHAnsi" w:hAnsiTheme="minorHAnsi" w:cstheme="minorHAnsi"/>
          <w:b/>
          <w:sz w:val="22"/>
          <w:szCs w:val="22"/>
        </w:rPr>
        <w:t>2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08E4A292" w14:textId="0FC1AFF5" w:rsidR="007A4E51" w:rsidRDefault="0043555B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1C1991">
        <w:rPr>
          <w:rFonts w:asciiTheme="minorHAnsi" w:hAnsiTheme="minorHAnsi" w:cstheme="minorHAnsi"/>
          <w:b/>
          <w:sz w:val="22"/>
          <w:szCs w:val="22"/>
        </w:rPr>
        <w:t xml:space="preserve"> 350 000 zł brutto</w:t>
      </w: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406311FD" w14:textId="77777777" w:rsidR="001C1991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4FC7D5D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E6556">
        <w:rPr>
          <w:rFonts w:asciiTheme="minorHAnsi" w:hAnsiTheme="minorHAnsi" w:cstheme="minorHAnsi"/>
          <w:sz w:val="22"/>
          <w:szCs w:val="22"/>
        </w:rPr>
        <w:t xml:space="preserve">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4444842D" w:rsidR="00A51893" w:rsidRPr="001E6556" w:rsidRDefault="005B1F63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45F97897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991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53616"/>
    <w:rsid w:val="0019263C"/>
    <w:rsid w:val="001C1991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F63"/>
    <w:rsid w:val="005C2E76"/>
    <w:rsid w:val="005C463E"/>
    <w:rsid w:val="005C4E81"/>
    <w:rsid w:val="005C6B2F"/>
    <w:rsid w:val="005E16A1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7C91"/>
    <w:rsid w:val="009B0304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224E7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8E9CD-FD5B-418A-8FCC-E079F489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2</cp:revision>
  <cp:lastPrinted>2022-04-20T07:46:00Z</cp:lastPrinted>
  <dcterms:created xsi:type="dcterms:W3CDTF">2022-04-20T07:46:00Z</dcterms:created>
  <dcterms:modified xsi:type="dcterms:W3CDTF">2022-04-20T07:46:00Z</dcterms:modified>
</cp:coreProperties>
</file>